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39DF611A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A523A0">
        <w:rPr>
          <w:rFonts w:ascii="Georgia" w:hAnsi="Georgia"/>
          <w:b/>
          <w:u w:val="single"/>
        </w:rPr>
        <w:t>May 20, 2019</w:t>
      </w:r>
      <w:r w:rsidR="00144B63">
        <w:rPr>
          <w:rFonts w:ascii="Georgia" w:hAnsi="Georgia"/>
          <w:b/>
          <w:u w:val="single"/>
        </w:rPr>
        <w:t>, 2019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 w:rsidTr="000F037E">
        <w:trPr>
          <w:trHeight w:val="391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  <w:t xml:space="preserve">President, Webmaster  </w:t>
            </w:r>
          </w:p>
          <w:p w14:paraId="2404CEE1" w14:textId="77777777" w:rsidR="00A4348D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</w:t>
            </w:r>
          </w:p>
          <w:p w14:paraId="335FA77C" w14:textId="678151D9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Terry Gronwall</w:t>
            </w:r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Dorothy Gronwall</w:t>
            </w:r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Caroline Sauers  Grapevine,  Secretary</w:t>
            </w:r>
          </w:p>
          <w:p w14:paraId="4DDC1DFE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Tim Mc </w:t>
            </w:r>
            <w:proofErr w:type="spellStart"/>
            <w:r>
              <w:rPr>
                <w:b/>
                <w:u w:val="single"/>
              </w:rPr>
              <w:t>Auliffe</w:t>
            </w:r>
            <w:proofErr w:type="spellEnd"/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533FBD6B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  <w:p w14:paraId="4F52A0EA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Ken </w:t>
            </w:r>
            <w:proofErr w:type="spellStart"/>
            <w:r>
              <w:rPr>
                <w:b/>
                <w:u w:val="single"/>
              </w:rPr>
              <w:t>Klump</w:t>
            </w:r>
            <w:proofErr w:type="spellEnd"/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44ECF8A" w14:textId="32717BFA" w:rsidR="00F505DE" w:rsidRDefault="00EE5769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9E4F8BB" w14:textId="6452BFB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5026F693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01CE3AAD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FADA71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3EFBF3A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B07091A" w14:textId="1EEC2BBA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37F5148B" w14:textId="3A19A079" w:rsidR="00F505DE" w:rsidRDefault="006A49A2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9E1A31">
              <w:rPr>
                <w:b/>
                <w:u w:val="single"/>
              </w:rPr>
              <w:t>sent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42859177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92A5507" w14:textId="77777777" w:rsidR="00F505DE" w:rsidRDefault="00F505DE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0CC0A85" w14:textId="0277D201" w:rsidR="00F7710F" w:rsidRPr="001B005D" w:rsidRDefault="00F7710F" w:rsidP="00B55565">
      <w:pPr>
        <w:rPr>
          <w:rFonts w:ascii="Baskerville Old Face" w:hAnsi="Baskerville Old Face"/>
          <w:b/>
          <w:u w:val="single"/>
        </w:rPr>
      </w:pPr>
      <w:r w:rsidRPr="00F7710F">
        <w:rPr>
          <w:rFonts w:ascii="Georgia" w:hAnsi="Georgia"/>
          <w:b/>
          <w:u w:val="single"/>
        </w:rPr>
        <w:t>Meeting Minutes</w:t>
      </w:r>
    </w:p>
    <w:p w14:paraId="1A056603" w14:textId="5E09C8DD" w:rsidR="0001051C" w:rsidRDefault="00F7710F" w:rsidP="00B55565">
      <w:pPr>
        <w:rPr>
          <w:rFonts w:ascii="Baskerville Old Face" w:hAnsi="Baskerville Old Face"/>
        </w:rPr>
      </w:pPr>
      <w:r w:rsidRPr="001B005D">
        <w:rPr>
          <w:rFonts w:ascii="Baskerville Old Face" w:hAnsi="Baskerville Old Face"/>
        </w:rPr>
        <w:t xml:space="preserve"> </w:t>
      </w:r>
      <w:r w:rsidR="006A49A2">
        <w:rPr>
          <w:rFonts w:ascii="Baskerville Old Face" w:hAnsi="Baskerville Old Face"/>
        </w:rPr>
        <w:t>TG</w:t>
      </w:r>
      <w:r w:rsidR="00120534" w:rsidRPr="001B005D">
        <w:rPr>
          <w:rFonts w:ascii="Baskerville Old Face" w:hAnsi="Baskerville Old Face"/>
        </w:rPr>
        <w:t xml:space="preserve"> motioned to accept m</w:t>
      </w:r>
      <w:r w:rsidRPr="001B005D">
        <w:rPr>
          <w:rFonts w:ascii="Baskerville Old Face" w:hAnsi="Baskerville Old Face"/>
        </w:rPr>
        <w:t xml:space="preserve">eeting </w:t>
      </w:r>
      <w:r w:rsidR="00120534" w:rsidRPr="001B005D">
        <w:rPr>
          <w:rFonts w:ascii="Baskerville Old Face" w:hAnsi="Baskerville Old Face"/>
        </w:rPr>
        <w:t>minutes</w:t>
      </w:r>
      <w:r w:rsidR="009135D8">
        <w:rPr>
          <w:rFonts w:ascii="Baskerville Old Face" w:hAnsi="Baskerville Old Face"/>
        </w:rPr>
        <w:t>,</w:t>
      </w:r>
      <w:r w:rsidR="001B005D">
        <w:rPr>
          <w:rFonts w:ascii="Baskerville Old Face" w:hAnsi="Baskerville Old Face"/>
        </w:rPr>
        <w:t xml:space="preserve"> </w:t>
      </w:r>
      <w:r w:rsidR="006A49A2">
        <w:rPr>
          <w:rFonts w:ascii="Baskerville Old Face" w:hAnsi="Baskerville Old Face"/>
        </w:rPr>
        <w:t>LW</w:t>
      </w:r>
      <w:r w:rsidRPr="001B005D">
        <w:rPr>
          <w:rFonts w:ascii="Baskerville Old Face" w:hAnsi="Baskerville Old Face"/>
        </w:rPr>
        <w:t xml:space="preserve"> second, </w:t>
      </w:r>
      <w:r w:rsidR="00120534" w:rsidRPr="001B005D">
        <w:rPr>
          <w:rFonts w:ascii="Baskerville Old Face" w:hAnsi="Baskerville Old Face"/>
        </w:rPr>
        <w:t>a</w:t>
      </w:r>
      <w:r w:rsidRPr="001B005D">
        <w:rPr>
          <w:rFonts w:ascii="Baskerville Old Face" w:hAnsi="Baskerville Old Face"/>
        </w:rPr>
        <w:t xml:space="preserve">yes </w:t>
      </w:r>
      <w:r w:rsidR="00120534" w:rsidRPr="001B005D">
        <w:rPr>
          <w:rFonts w:ascii="Baskerville Old Face" w:hAnsi="Baskerville Old Face"/>
        </w:rPr>
        <w:t>u</w:t>
      </w:r>
      <w:r w:rsidRPr="001B005D">
        <w:rPr>
          <w:rFonts w:ascii="Baskerville Old Face" w:hAnsi="Baskerville Old Face"/>
        </w:rPr>
        <w:t>nanimous.</w:t>
      </w:r>
    </w:p>
    <w:p w14:paraId="386BB601" w14:textId="77777777" w:rsidR="00563498" w:rsidRDefault="00563498" w:rsidP="00B55565">
      <w:pPr>
        <w:rPr>
          <w:rFonts w:ascii="Georgia" w:hAnsi="Georgia"/>
          <w:u w:val="single"/>
        </w:rPr>
      </w:pPr>
    </w:p>
    <w:p w14:paraId="759FED4A" w14:textId="48C5C959" w:rsidR="006A49A2" w:rsidRDefault="00AC7BBD" w:rsidP="00CD000E">
      <w:pPr>
        <w:rPr>
          <w:rFonts w:ascii="Georgia" w:hAnsi="Georgia"/>
          <w:b/>
          <w:u w:val="single"/>
        </w:rPr>
      </w:pPr>
      <w:r w:rsidRPr="009D3FD6">
        <w:rPr>
          <w:rFonts w:ascii="Georgia" w:hAnsi="Georgia"/>
          <w:b/>
          <w:u w:val="single"/>
        </w:rPr>
        <w:t>Treasurer’s report/</w:t>
      </w:r>
      <w:r w:rsidR="009D3FD6" w:rsidRPr="009D3FD6">
        <w:rPr>
          <w:rFonts w:ascii="Georgia" w:hAnsi="Georgia"/>
          <w:b/>
          <w:u w:val="single"/>
        </w:rPr>
        <w:t xml:space="preserve">Pay Bills Dave Baker </w:t>
      </w:r>
    </w:p>
    <w:p w14:paraId="6FB51DA6" w14:textId="1E0D8070" w:rsidR="001A3F07" w:rsidRDefault="001A3F07" w:rsidP="00CD000E">
      <w:pPr>
        <w:rPr>
          <w:rFonts w:ascii="Georgia" w:hAnsi="Georgia"/>
        </w:rPr>
      </w:pPr>
      <w:r>
        <w:rPr>
          <w:rFonts w:ascii="Georgia" w:hAnsi="Georgia"/>
        </w:rPr>
        <w:t>HVA r</w:t>
      </w:r>
      <w:r w:rsidR="006A49A2">
        <w:rPr>
          <w:rFonts w:ascii="Georgia" w:hAnsi="Georgia"/>
        </w:rPr>
        <w:t xml:space="preserve">eceived a </w:t>
      </w:r>
      <w:r w:rsidR="00FA5A27">
        <w:rPr>
          <w:rFonts w:ascii="Georgia" w:hAnsi="Georgia"/>
        </w:rPr>
        <w:t xml:space="preserve">donation of </w:t>
      </w:r>
      <w:r w:rsidR="006A49A2">
        <w:rPr>
          <w:rFonts w:ascii="Georgia" w:hAnsi="Georgia"/>
        </w:rPr>
        <w:t>$250</w:t>
      </w:r>
      <w:r>
        <w:rPr>
          <w:rFonts w:ascii="Georgia" w:hAnsi="Georgia"/>
        </w:rPr>
        <w:t xml:space="preserve"> from the Town of Canadice</w:t>
      </w:r>
      <w:r w:rsidR="00FA5A27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1468A800" w14:textId="2A3CA308" w:rsidR="001A3F07" w:rsidRDefault="001A3F07" w:rsidP="00CD000E">
      <w:pPr>
        <w:rPr>
          <w:rFonts w:ascii="Georgia" w:hAnsi="Georgia"/>
        </w:rPr>
      </w:pPr>
      <w:r>
        <w:rPr>
          <w:rFonts w:ascii="Georgia" w:hAnsi="Georgia"/>
        </w:rPr>
        <w:t>Honeoye Lake Performance</w:t>
      </w:r>
      <w:r w:rsidR="00FA5A27">
        <w:rPr>
          <w:rFonts w:ascii="Georgia" w:hAnsi="Georgia"/>
        </w:rPr>
        <w:t>s</w:t>
      </w:r>
      <w:r>
        <w:rPr>
          <w:rFonts w:ascii="Georgia" w:hAnsi="Georgia"/>
        </w:rPr>
        <w:t xml:space="preserve"> has asked for the HVA Annual $150.00 DB motioned</w:t>
      </w:r>
      <w:r w:rsidR="00FA5A27">
        <w:rPr>
          <w:rFonts w:ascii="Georgia" w:hAnsi="Georgia"/>
        </w:rPr>
        <w:t xml:space="preserve"> to continue to donate to the </w:t>
      </w:r>
      <w:r w:rsidR="00B53963">
        <w:rPr>
          <w:rFonts w:ascii="Georgia" w:hAnsi="Georgia"/>
        </w:rPr>
        <w:t>performances</w:t>
      </w:r>
      <w:r>
        <w:rPr>
          <w:rFonts w:ascii="Georgia" w:hAnsi="Georgia"/>
        </w:rPr>
        <w:t>, LW second Ayes unanimous.</w:t>
      </w:r>
    </w:p>
    <w:p w14:paraId="17D54A11" w14:textId="7E382D02" w:rsidR="009D3FD6" w:rsidRDefault="001A3F07" w:rsidP="00CD000E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t>LW motioned to pay Country Creek Apparel for the retirement gift, DB seconded, Ayes unanimous.</w:t>
      </w:r>
      <w:r w:rsidR="0001051C" w:rsidRPr="009D3FD6">
        <w:rPr>
          <w:rFonts w:ascii="Georgia" w:hAnsi="Georgia"/>
          <w:b/>
          <w:u w:val="single"/>
        </w:rPr>
        <w:t xml:space="preserve"> </w:t>
      </w:r>
    </w:p>
    <w:p w14:paraId="329E53C9" w14:textId="29275382" w:rsidR="00C42D58" w:rsidRDefault="00120319" w:rsidP="00CD000E">
      <w:pPr>
        <w:rPr>
          <w:rFonts w:ascii="Georgia" w:hAnsi="Georgia"/>
          <w:u w:val="single"/>
        </w:rPr>
      </w:pPr>
      <w:r>
        <w:rPr>
          <w:rFonts w:ascii="Georgia" w:hAnsi="Georgia"/>
        </w:rPr>
        <w:t>LW</w:t>
      </w:r>
      <w:r w:rsidR="009D3FD6" w:rsidRPr="009D3FD6">
        <w:rPr>
          <w:rFonts w:ascii="Georgia" w:hAnsi="Georgia"/>
        </w:rPr>
        <w:t xml:space="preserve"> Motion to accept Treasures </w:t>
      </w:r>
      <w:r w:rsidR="00B200B9" w:rsidRPr="009D3FD6">
        <w:rPr>
          <w:rFonts w:ascii="Georgia" w:hAnsi="Georgia"/>
        </w:rPr>
        <w:t>report,</w:t>
      </w:r>
      <w:r>
        <w:rPr>
          <w:rFonts w:ascii="Georgia" w:hAnsi="Georgia"/>
        </w:rPr>
        <w:t xml:space="preserve"> D</w:t>
      </w:r>
      <w:r w:rsidR="00144B63">
        <w:rPr>
          <w:rFonts w:ascii="Georgia" w:hAnsi="Georgia"/>
        </w:rPr>
        <w:t>L</w:t>
      </w:r>
      <w:r w:rsidR="009D3FD6">
        <w:rPr>
          <w:rFonts w:ascii="Georgia" w:hAnsi="Georgia"/>
        </w:rPr>
        <w:t xml:space="preserve"> second, A</w:t>
      </w:r>
      <w:r w:rsidR="009D3FD6" w:rsidRPr="009D3FD6">
        <w:rPr>
          <w:rFonts w:ascii="Georgia" w:hAnsi="Georgia"/>
        </w:rPr>
        <w:t>yes unanimous</w:t>
      </w:r>
      <w:r>
        <w:rPr>
          <w:rFonts w:ascii="Georgia" w:hAnsi="Georgia"/>
          <w:u w:val="single"/>
        </w:rPr>
        <w:t>.</w:t>
      </w:r>
    </w:p>
    <w:p w14:paraId="64BB5986" w14:textId="77777777" w:rsidR="008924B1" w:rsidRDefault="008924B1" w:rsidP="00CD000E">
      <w:pPr>
        <w:rPr>
          <w:rFonts w:ascii="Georgia" w:hAnsi="Georgia"/>
          <w:u w:val="single"/>
        </w:rPr>
      </w:pPr>
    </w:p>
    <w:p w14:paraId="78235D93" w14:textId="2E23AB05" w:rsidR="00C42D58" w:rsidRDefault="00120319" w:rsidP="00CD000E">
      <w:pPr>
        <w:rPr>
          <w:rFonts w:ascii="Georgia" w:hAnsi="Georgia"/>
        </w:rPr>
      </w:pPr>
      <w:r w:rsidRPr="00120319">
        <w:rPr>
          <w:rFonts w:ascii="Georgia" w:hAnsi="Georgia"/>
        </w:rPr>
        <w:t>Discussion of the Nature Conservatory and their mission.</w:t>
      </w:r>
    </w:p>
    <w:p w14:paraId="2964B117" w14:textId="16EA83C5" w:rsidR="00724A48" w:rsidRDefault="00724A48" w:rsidP="00CD000E">
      <w:pPr>
        <w:rPr>
          <w:rFonts w:ascii="Georgia" w:hAnsi="Georgia"/>
        </w:rPr>
      </w:pPr>
    </w:p>
    <w:p w14:paraId="3DCDC9D3" w14:textId="321ED395" w:rsidR="00724A48" w:rsidRDefault="00724A48" w:rsidP="00CD000E">
      <w:pPr>
        <w:rPr>
          <w:rFonts w:ascii="Georgia" w:hAnsi="Georgia"/>
        </w:rPr>
      </w:pPr>
      <w:r>
        <w:rPr>
          <w:rFonts w:ascii="Georgia" w:hAnsi="Georgia"/>
        </w:rPr>
        <w:t xml:space="preserve">Fuel update for data collection $400.00. DL motion to reimburse TG &amp; DG for the </w:t>
      </w:r>
      <w:r w:rsidR="00B53963">
        <w:rPr>
          <w:rFonts w:ascii="Georgia" w:hAnsi="Georgia"/>
        </w:rPr>
        <w:t xml:space="preserve">boat gas they used in 2018 for </w:t>
      </w:r>
      <w:r>
        <w:rPr>
          <w:rFonts w:ascii="Georgia" w:hAnsi="Georgia"/>
        </w:rPr>
        <w:t>data collection and research they do on the Lake.  DB second, Ayes unanimous.</w:t>
      </w:r>
    </w:p>
    <w:p w14:paraId="7104720C" w14:textId="52982D58" w:rsidR="00724A48" w:rsidRDefault="00724A48" w:rsidP="00CD000E">
      <w:pPr>
        <w:rPr>
          <w:rFonts w:ascii="Georgia" w:hAnsi="Georgia"/>
        </w:rPr>
      </w:pPr>
    </w:p>
    <w:p w14:paraId="331073E4" w14:textId="2894D659" w:rsidR="00724A48" w:rsidRPr="00724A48" w:rsidRDefault="00724A48" w:rsidP="00CD000E">
      <w:pPr>
        <w:rPr>
          <w:rFonts w:ascii="Georgia" w:hAnsi="Georgia"/>
          <w:b/>
          <w:u w:val="single"/>
        </w:rPr>
      </w:pPr>
      <w:r w:rsidRPr="00724A48">
        <w:rPr>
          <w:rFonts w:ascii="Georgia" w:hAnsi="Georgia"/>
          <w:b/>
          <w:u w:val="single"/>
        </w:rPr>
        <w:t>Task Force Meeting</w:t>
      </w:r>
    </w:p>
    <w:p w14:paraId="3A849878" w14:textId="7B9908BF" w:rsidR="009D3FD6" w:rsidRDefault="00B2264D" w:rsidP="00B55565">
      <w:pPr>
        <w:rPr>
          <w:rFonts w:ascii="Georgia" w:hAnsi="Georgia"/>
        </w:rPr>
      </w:pPr>
      <w:r>
        <w:rPr>
          <w:rFonts w:ascii="Georgia" w:hAnsi="Georgia"/>
        </w:rPr>
        <w:t>We</w:t>
      </w:r>
      <w:r w:rsidR="00724A48">
        <w:rPr>
          <w:rFonts w:ascii="Georgia" w:hAnsi="Georgia"/>
        </w:rPr>
        <w:t xml:space="preserve"> have to two projects with this round of WQIP the Lake </w:t>
      </w:r>
      <w:r>
        <w:rPr>
          <w:rFonts w:ascii="Georgia" w:hAnsi="Georgia"/>
        </w:rPr>
        <w:t>Stabilization</w:t>
      </w:r>
      <w:r w:rsidR="00724A48">
        <w:rPr>
          <w:rFonts w:ascii="Georgia" w:hAnsi="Georgia"/>
        </w:rPr>
        <w:t xml:space="preserve"> will happen later this summer. The Conveyor on the Barge is being Engineered we expect by the end of the season by the time it is Engineered and built.</w:t>
      </w:r>
    </w:p>
    <w:p w14:paraId="4991527F" w14:textId="6716BDE2" w:rsidR="00724A48" w:rsidRDefault="00724A48" w:rsidP="00B55565">
      <w:pPr>
        <w:rPr>
          <w:rFonts w:ascii="Georgia" w:hAnsi="Georgia"/>
        </w:rPr>
      </w:pPr>
    </w:p>
    <w:p w14:paraId="6E7F6895" w14:textId="4C87C87A" w:rsidR="00724A48" w:rsidRDefault="00724A48" w:rsidP="00B55565">
      <w:pPr>
        <w:rPr>
          <w:rFonts w:ascii="Georgia" w:hAnsi="Georgia"/>
        </w:rPr>
      </w:pPr>
      <w:r>
        <w:rPr>
          <w:rFonts w:ascii="Georgia" w:hAnsi="Georgia"/>
        </w:rPr>
        <w:t xml:space="preserve">On May third there was a DEC discussion of the two alum treated lakes in the Hudson Valley area. They did the pilots and are going to monitor them for two years. </w:t>
      </w:r>
    </w:p>
    <w:p w14:paraId="1022C3DF" w14:textId="20C0F14B" w:rsidR="00E80004" w:rsidRDefault="00E80004" w:rsidP="00B55565">
      <w:pPr>
        <w:rPr>
          <w:rFonts w:ascii="Georgia" w:hAnsi="Georgia"/>
        </w:rPr>
      </w:pPr>
    </w:p>
    <w:p w14:paraId="24F59554" w14:textId="71D7EB22" w:rsidR="00E80004" w:rsidRDefault="00E80004" w:rsidP="00B55565">
      <w:pPr>
        <w:rPr>
          <w:rFonts w:ascii="Georgia" w:hAnsi="Georgia"/>
        </w:rPr>
      </w:pPr>
      <w:r>
        <w:rPr>
          <w:rFonts w:ascii="Georgia" w:hAnsi="Georgia"/>
        </w:rPr>
        <w:t xml:space="preserve">The Task Force is going to focus on the aeration system.  </w:t>
      </w:r>
      <w:r w:rsidR="00A35816">
        <w:rPr>
          <w:rFonts w:ascii="Georgia" w:hAnsi="Georgia"/>
        </w:rPr>
        <w:t xml:space="preserve">Several hurdles </w:t>
      </w:r>
      <w:r w:rsidR="008924B1">
        <w:rPr>
          <w:rFonts w:ascii="Georgia" w:hAnsi="Georgia"/>
        </w:rPr>
        <w:t>are funding</w:t>
      </w:r>
      <w:r w:rsidR="00CB2F9B">
        <w:rPr>
          <w:rFonts w:ascii="Georgia" w:hAnsi="Georgia"/>
        </w:rPr>
        <w:t xml:space="preserve"> the </w:t>
      </w:r>
      <w:r w:rsidR="00A35816">
        <w:rPr>
          <w:rFonts w:ascii="Georgia" w:hAnsi="Georgia"/>
        </w:rPr>
        <w:t>cost, site</w:t>
      </w:r>
      <w:r w:rsidR="00CB2F9B">
        <w:rPr>
          <w:rFonts w:ascii="Georgia" w:hAnsi="Georgia"/>
        </w:rPr>
        <w:t xml:space="preserve"> due to noise</w:t>
      </w:r>
      <w:r w:rsidR="00A35816">
        <w:rPr>
          <w:rFonts w:ascii="Georgia" w:hAnsi="Georgia"/>
        </w:rPr>
        <w:t xml:space="preserve"> and tuning the system</w:t>
      </w:r>
      <w:r w:rsidR="00CB2F9B">
        <w:rPr>
          <w:rFonts w:ascii="Georgia" w:hAnsi="Georgia"/>
        </w:rPr>
        <w:t xml:space="preserve"> is complicated</w:t>
      </w:r>
      <w:r w:rsidR="00A35816">
        <w:rPr>
          <w:rFonts w:ascii="Georgia" w:hAnsi="Georgia"/>
        </w:rPr>
        <w:t>.</w:t>
      </w:r>
      <w:r w:rsidR="008924B1">
        <w:rPr>
          <w:rFonts w:ascii="Georgia" w:hAnsi="Georgia"/>
        </w:rPr>
        <w:t xml:space="preserve"> </w:t>
      </w:r>
    </w:p>
    <w:p w14:paraId="38C55867" w14:textId="07439EE0" w:rsidR="001B6D72" w:rsidRDefault="005C1A40" w:rsidP="00B55565">
      <w:pPr>
        <w:rPr>
          <w:rFonts w:ascii="Georgia" w:hAnsi="Georgia"/>
        </w:rPr>
      </w:pPr>
      <w:r>
        <w:rPr>
          <w:rFonts w:ascii="Georgia" w:hAnsi="Georgia"/>
        </w:rPr>
        <w:lastRenderedPageBreak/>
        <w:t>Board Discussion of the DEC phasing out testing of the blue green algae blooms in the next two years.</w:t>
      </w:r>
      <w:r w:rsidR="00AD037D">
        <w:rPr>
          <w:rFonts w:ascii="Georgia" w:hAnsi="Georgia"/>
        </w:rPr>
        <w:t xml:space="preserve"> The DEC have 5 years of data and want to move to the visual confirmation</w:t>
      </w:r>
      <w:r w:rsidR="001B6D72">
        <w:rPr>
          <w:rFonts w:ascii="Georgia" w:hAnsi="Georgia"/>
        </w:rPr>
        <w:t xml:space="preserve"> with less testing.</w:t>
      </w:r>
      <w:r w:rsidR="00CB2114">
        <w:rPr>
          <w:rFonts w:ascii="Georgia" w:hAnsi="Georgia"/>
        </w:rPr>
        <w:t xml:space="preserve"> Bi-weekly this year with no samples next year. </w:t>
      </w:r>
      <w:r w:rsidR="00186F9F">
        <w:rPr>
          <w:rFonts w:ascii="Georgia" w:hAnsi="Georgia"/>
        </w:rPr>
        <w:t>Visual observations will also be bi-weekly. There are a few concerns going from each week to bi-weekly</w:t>
      </w:r>
      <w:r w:rsidR="00EF7580">
        <w:rPr>
          <w:rFonts w:ascii="Georgia" w:hAnsi="Georgia"/>
        </w:rPr>
        <w:t xml:space="preserve"> in both testing and visual reporting</w:t>
      </w:r>
      <w:r w:rsidR="00186F9F">
        <w:rPr>
          <w:rFonts w:ascii="Georgia" w:hAnsi="Georgia"/>
        </w:rPr>
        <w:t xml:space="preserve">. </w:t>
      </w:r>
      <w:r w:rsidR="00EF7580">
        <w:rPr>
          <w:rFonts w:ascii="Georgia" w:hAnsi="Georgia"/>
        </w:rPr>
        <w:t>Board d</w:t>
      </w:r>
      <w:r w:rsidR="00186F9F">
        <w:rPr>
          <w:rFonts w:ascii="Georgia" w:hAnsi="Georgia"/>
        </w:rPr>
        <w:t>iscuss</w:t>
      </w:r>
      <w:r w:rsidR="00EF7580">
        <w:rPr>
          <w:rFonts w:ascii="Georgia" w:hAnsi="Georgia"/>
        </w:rPr>
        <w:t>ed</w:t>
      </w:r>
      <w:r w:rsidR="00186F9F">
        <w:rPr>
          <w:rFonts w:ascii="Georgia" w:hAnsi="Georgia"/>
        </w:rPr>
        <w:t xml:space="preserve"> </w:t>
      </w:r>
      <w:r w:rsidR="00EF7580">
        <w:rPr>
          <w:rFonts w:ascii="Georgia" w:hAnsi="Georgia"/>
        </w:rPr>
        <w:t>continuing to sample.</w:t>
      </w:r>
    </w:p>
    <w:p w14:paraId="4832B065" w14:textId="5BA5F54C" w:rsidR="00093F85" w:rsidRDefault="00093F85" w:rsidP="00B55565">
      <w:pPr>
        <w:rPr>
          <w:rFonts w:ascii="Georgia" w:hAnsi="Georgia"/>
        </w:rPr>
      </w:pPr>
    </w:p>
    <w:p w14:paraId="2989952A" w14:textId="10FE8CA7" w:rsidR="00EF7580" w:rsidRPr="00724A48" w:rsidRDefault="00093F85" w:rsidP="00B55565">
      <w:pPr>
        <w:rPr>
          <w:rFonts w:ascii="Georgia" w:hAnsi="Georgia"/>
        </w:rPr>
      </w:pPr>
      <w:r>
        <w:rPr>
          <w:rFonts w:ascii="Georgia" w:hAnsi="Georgia"/>
        </w:rPr>
        <w:t xml:space="preserve">USGS </w:t>
      </w:r>
      <w:r w:rsidR="00B53963">
        <w:rPr>
          <w:rFonts w:ascii="Georgia" w:hAnsi="Georgia"/>
        </w:rPr>
        <w:t>is partnering with the</w:t>
      </w:r>
      <w:r>
        <w:rPr>
          <w:rFonts w:ascii="Georgia" w:hAnsi="Georgia"/>
        </w:rPr>
        <w:t xml:space="preserve"> DEC</w:t>
      </w:r>
      <w:r w:rsidR="00B53963">
        <w:rPr>
          <w:rFonts w:ascii="Georgia" w:hAnsi="Georgia"/>
        </w:rPr>
        <w:t xml:space="preserve"> to deploy water quality stations on several of the larger Finger Lakes.  </w:t>
      </w:r>
      <w:r w:rsidRPr="00093F85">
        <w:rPr>
          <w:rFonts w:ascii="Georgia" w:hAnsi="Georgia"/>
        </w:rPr>
        <w:t>The deep lakes that are nutrient poor</w:t>
      </w:r>
      <w:r>
        <w:rPr>
          <w:rFonts w:ascii="Georgia" w:hAnsi="Georgia"/>
        </w:rPr>
        <w:t xml:space="preserve"> have newer water quality </w:t>
      </w:r>
      <w:r w:rsidR="00B32C24">
        <w:rPr>
          <w:rFonts w:ascii="Georgia" w:hAnsi="Georgia"/>
        </w:rPr>
        <w:t>stations with a weather station. R</w:t>
      </w:r>
      <w:r w:rsidR="00B53963">
        <w:rPr>
          <w:rFonts w:ascii="Georgia" w:hAnsi="Georgia"/>
        </w:rPr>
        <w:t>eal time data</w:t>
      </w:r>
      <w:r w:rsidR="00B32C24">
        <w:rPr>
          <w:rFonts w:ascii="Georgia" w:hAnsi="Georgia"/>
        </w:rPr>
        <w:t xml:space="preserve"> is</w:t>
      </w:r>
      <w:r w:rsidR="00B53963">
        <w:rPr>
          <w:rFonts w:ascii="Georgia" w:hAnsi="Georgia"/>
        </w:rPr>
        <w:t xml:space="preserve"> available on the USGS</w:t>
      </w:r>
      <w:r>
        <w:rPr>
          <w:rFonts w:ascii="Georgia" w:hAnsi="Georgia"/>
        </w:rPr>
        <w:t xml:space="preserve"> website. </w:t>
      </w:r>
    </w:p>
    <w:p w14:paraId="27AED41D" w14:textId="77777777" w:rsidR="00AC7BBD" w:rsidRPr="00AC7BBD" w:rsidRDefault="00AC7BBD" w:rsidP="00AC7BBD">
      <w:pPr>
        <w:rPr>
          <w:rFonts w:ascii="Georgia" w:hAnsi="Georgia"/>
          <w:u w:val="single"/>
        </w:rPr>
      </w:pPr>
    </w:p>
    <w:p w14:paraId="64275733" w14:textId="33239EF5" w:rsidR="00AC7BBD" w:rsidRPr="0087433C" w:rsidRDefault="00AC7BBD" w:rsidP="00AC7BBD">
      <w:pPr>
        <w:rPr>
          <w:rFonts w:ascii="Georgia" w:hAnsi="Georgia"/>
          <w:b/>
          <w:u w:val="single"/>
        </w:rPr>
      </w:pPr>
      <w:r w:rsidRPr="0087433C">
        <w:rPr>
          <w:rFonts w:ascii="Georgia" w:hAnsi="Georgia"/>
          <w:b/>
          <w:u w:val="single"/>
        </w:rPr>
        <w:t>Spring</w:t>
      </w:r>
      <w:r w:rsidR="0087433C" w:rsidRPr="0087433C">
        <w:rPr>
          <w:rFonts w:ascii="Georgia" w:hAnsi="Georgia"/>
          <w:b/>
          <w:u w:val="single"/>
        </w:rPr>
        <w:t xml:space="preserve"> Roadside Cleanup</w:t>
      </w:r>
    </w:p>
    <w:p w14:paraId="3422C625" w14:textId="7DF18121" w:rsidR="000D7280" w:rsidRDefault="0082589D" w:rsidP="000D7280">
      <w:pPr>
        <w:spacing w:after="160"/>
        <w:rPr>
          <w:rFonts w:ascii="Baskerville Old Face" w:eastAsiaTheme="minorHAnsi" w:hAnsi="Baskerville Old Face" w:cstheme="majorBidi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There was a suggestion to </w:t>
      </w:r>
      <w:r w:rsidR="005E41B1">
        <w:rPr>
          <w:rFonts w:ascii="Baskerville Old Face" w:eastAsia="Calibri" w:hAnsi="Baskerville Old Face" w:cs="Times New Roman"/>
          <w:sz w:val="24"/>
          <w:szCs w:val="20"/>
          <w:lang w:val="en-US"/>
        </w:rPr>
        <w:t>straighten</w:t>
      </w: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out the signage</w:t>
      </w:r>
      <w:r w:rsidR="005E41B1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and</w:t>
      </w:r>
      <w:r w:rsidR="00B53963">
        <w:rPr>
          <w:rFonts w:ascii="Baskerville Old Face" w:eastAsia="Calibri" w:hAnsi="Baskerville Old Face" w:cs="Times New Roman"/>
          <w:sz w:val="24"/>
          <w:szCs w:val="20"/>
          <w:lang w:val="en-US"/>
        </w:rPr>
        <w:t>/</w:t>
      </w:r>
      <w:r w:rsidR="005E41B1">
        <w:rPr>
          <w:rFonts w:ascii="Baskerville Old Face" w:eastAsia="Calibri" w:hAnsi="Baskerville Old Face" w:cs="Times New Roman"/>
          <w:sz w:val="24"/>
          <w:szCs w:val="20"/>
          <w:lang w:val="en-US"/>
        </w:rPr>
        <w:t>or hand out bags at the Town Hall</w:t>
      </w:r>
      <w:r w:rsidR="009C1B61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, also be sure to get it on the Church calendar. </w:t>
      </w:r>
    </w:p>
    <w:p w14:paraId="03C73F02" w14:textId="0DC8E441" w:rsidR="000F037E" w:rsidRPr="000F037E" w:rsidRDefault="000F037E" w:rsidP="000F037E">
      <w:pPr>
        <w:spacing w:after="160" w:line="240" w:lineRule="auto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F037E">
        <w:rPr>
          <w:rFonts w:ascii="Baskerville Old Face" w:eastAsiaTheme="minorHAnsi" w:hAnsi="Baskerville Old Face" w:cstheme="majorBidi"/>
          <w:b/>
          <w:sz w:val="24"/>
          <w:szCs w:val="20"/>
          <w:u w:val="single"/>
          <w:lang w:val="en-US"/>
        </w:rPr>
        <w:t>Photo Contest</w:t>
      </w:r>
    </w:p>
    <w:p w14:paraId="0F3034A3" w14:textId="66FD70D2" w:rsidR="000D7280" w:rsidRPr="000D728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>LM Photo Contest Flyers</w:t>
      </w:r>
      <w:r w:rsidR="0082589D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are up all over the town. We need to start gathering the prizes for the photo contest prizes. LM motioned to spend up to $50 to purchase prizes for the photo contest KK second, Ayes unanimous.</w:t>
      </w:r>
    </w:p>
    <w:p w14:paraId="7BF59642" w14:textId="77777777" w:rsidR="000D7280" w:rsidRPr="000D7280" w:rsidRDefault="000D7280" w:rsidP="000D7280">
      <w:pPr>
        <w:spacing w:after="160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Invasive Flyer</w:t>
      </w:r>
    </w:p>
    <w:p w14:paraId="3B1C54C0" w14:textId="09720631" w:rsidR="00FA78BA" w:rsidRDefault="000D7280" w:rsidP="00FA78BA">
      <w:pPr>
        <w:spacing w:after="160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LM </w:t>
      </w:r>
      <w:r w:rsidR="003B45FD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is figuring out how to mail 30 pages. She is in the process of getting a few more quotes to mail out in a flat envelope. LW suggested to reach out some of the HCS science teachers. </w:t>
      </w:r>
      <w:r w:rsidR="00F00FB4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There was discussion as to getting a proper mailing list to get the flyer out. LM more to come. </w:t>
      </w:r>
      <w:r w:rsidR="00EC31B6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Discussion on signage for the </w:t>
      </w:r>
      <w:r w:rsidR="00FA78BA">
        <w:rPr>
          <w:rFonts w:ascii="Baskerville Old Face" w:eastAsia="Calibri" w:hAnsi="Baskerville Old Face" w:cs="Times New Roman"/>
          <w:sz w:val="24"/>
          <w:szCs w:val="20"/>
          <w:lang w:val="en-US"/>
        </w:rPr>
        <w:t>invasive</w:t>
      </w:r>
      <w:r w:rsidR="00292EC3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in Sandy Bottom Park</w:t>
      </w:r>
      <w:r w:rsidR="00EC31B6">
        <w:rPr>
          <w:rFonts w:ascii="Baskerville Old Face" w:eastAsia="Calibri" w:hAnsi="Baskerville Old Face" w:cs="Times New Roman"/>
          <w:sz w:val="24"/>
          <w:szCs w:val="20"/>
          <w:lang w:val="en-US"/>
        </w:rPr>
        <w:t>.</w:t>
      </w:r>
    </w:p>
    <w:p w14:paraId="39F0D08B" w14:textId="77777777" w:rsidR="001043EA" w:rsidRDefault="001043EA" w:rsidP="00FA78BA">
      <w:pPr>
        <w:spacing w:after="160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1043EA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House Numbering System</w:t>
      </w:r>
    </w:p>
    <w:p w14:paraId="31A34824" w14:textId="14AAF496" w:rsidR="00FA78BA" w:rsidRDefault="00FA78BA" w:rsidP="00FA78BA">
      <w:pPr>
        <w:spacing w:after="160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DL presented a house numbering system we could put together. LW asked how many DL thought in the 150 to 200 pieces area.</w:t>
      </w:r>
    </w:p>
    <w:p w14:paraId="78401C72" w14:textId="171E0F22" w:rsidR="00EE5769" w:rsidRDefault="00EE5769" w:rsidP="00FA78BA">
      <w:pPr>
        <w:spacing w:after="160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EC passed out a NYSFLO conference flyer.</w:t>
      </w:r>
    </w:p>
    <w:p w14:paraId="263C23D8" w14:textId="11CDDFF6" w:rsidR="00FA78BA" w:rsidRDefault="00EE5769" w:rsidP="000D7280">
      <w:pPr>
        <w:spacing w:after="160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TG citizen monitoring is in good shape.</w:t>
      </w:r>
    </w:p>
    <w:p w14:paraId="261D867D" w14:textId="34F3CEAB" w:rsidR="008E710C" w:rsidRDefault="008E710C" w:rsidP="000D7280">
      <w:pPr>
        <w:spacing w:after="160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8E710C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Annual Meeting</w:t>
      </w:r>
    </w:p>
    <w:p w14:paraId="0FA55C3D" w14:textId="051D04B1" w:rsidR="009C1B61" w:rsidRPr="009C1B61" w:rsidRDefault="008E710C" w:rsidP="007960A5">
      <w:pPr>
        <w:spacing w:after="160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8E710C">
        <w:rPr>
          <w:rFonts w:ascii="Baskerville Old Face" w:eastAsia="Calibri" w:hAnsi="Baskerville Old Face" w:cs="Times New Roman"/>
          <w:sz w:val="24"/>
          <w:szCs w:val="20"/>
          <w:lang w:val="en-US"/>
        </w:rPr>
        <w:t>TG</w:t>
      </w: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sugges</w:t>
      </w:r>
      <w:r w:rsidR="00B53963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ted a Healthy Lawn Healthy Lake presentation for our </w:t>
      </w: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annual meeting. KK offered the Boating Safety brochures</w:t>
      </w:r>
      <w:r w:rsidR="007960A5">
        <w:rPr>
          <w:rFonts w:ascii="Baskerville Old Face" w:eastAsia="Calibri" w:hAnsi="Baskerville Old Face" w:cs="Times New Roman"/>
          <w:sz w:val="24"/>
          <w:szCs w:val="20"/>
          <w:lang w:val="en-US"/>
        </w:rPr>
        <w:t>.</w:t>
      </w:r>
    </w:p>
    <w:p w14:paraId="7156F553" w14:textId="4A2AC028" w:rsidR="000F037E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F</w:t>
      </w:r>
      <w:r w:rsidR="00B32C24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ace </w:t>
      </w: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B</w:t>
      </w:r>
      <w:r w:rsidR="00B32C24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ook </w:t>
      </w:r>
      <w:bookmarkStart w:id="0" w:name="_GoBack"/>
      <w:bookmarkEnd w:id="0"/>
    </w:p>
    <w:p w14:paraId="1C5649CE" w14:textId="446D0A2B" w:rsidR="00913F2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>DB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</w:t>
      </w:r>
      <w:r w:rsidR="00EE5769">
        <w:rPr>
          <w:rFonts w:ascii="Baskerville Old Face" w:eastAsia="Calibri" w:hAnsi="Baskerville Old Face" w:cs="Times New Roman"/>
          <w:sz w:val="24"/>
          <w:szCs w:val="20"/>
          <w:lang w:val="en-US"/>
        </w:rPr>
        <w:t>and LM are going to communicate off line.</w:t>
      </w:r>
    </w:p>
    <w:p w14:paraId="5CA1C535" w14:textId="7316955D" w:rsidR="00913F20" w:rsidRPr="000D7280" w:rsidRDefault="00913F2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DC has a symposium coming up and would like to have some photos and items to promote Honeoye Lake.</w:t>
      </w:r>
    </w:p>
    <w:p w14:paraId="6DEAC617" w14:textId="77776E7F" w:rsidR="000F037E" w:rsidRDefault="00B2264D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KK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motion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>ed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to adjourn, </w:t>
      </w: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DL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Second, Ayes unanimous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>.</w:t>
      </w:r>
    </w:p>
    <w:p w14:paraId="79E167FD" w14:textId="13D1B2DC" w:rsidR="001C4DBA" w:rsidRPr="00F7710F" w:rsidRDefault="009E1A31" w:rsidP="000F037E">
      <w:pPr>
        <w:spacing w:after="160"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lastRenderedPageBreak/>
        <w:t xml:space="preserve">Next Meeting </w:t>
      </w:r>
      <w:r w:rsidR="00A32C29">
        <w:rPr>
          <w:rFonts w:ascii="Georgia" w:eastAsia="Georgia" w:hAnsi="Georgia" w:cs="Georgia"/>
          <w:b/>
          <w:i/>
          <w:sz w:val="24"/>
          <w:szCs w:val="24"/>
          <w:u w:val="single"/>
        </w:rPr>
        <w:t>June 17</w:t>
      </w: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>, 201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9</w:t>
      </w:r>
    </w:p>
    <w:p w14:paraId="550B4970" w14:textId="61DF3933" w:rsidR="00F505DE" w:rsidRDefault="009E1A3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6:30 – 8 PM Location 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Richmond Town Hall</w:t>
      </w:r>
    </w:p>
    <w:p w14:paraId="09BD6EC3" w14:textId="77777777" w:rsidR="00F93E00" w:rsidRPr="00F93E00" w:rsidRDefault="00F93E00" w:rsidP="000F037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284E598" w14:textId="64452ADC" w:rsidR="008E6D09" w:rsidRPr="00F7710F" w:rsidRDefault="008E6D09" w:rsidP="00F7710F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C8A1A5B" w14:textId="36EDC32E" w:rsidR="008E6D09" w:rsidRDefault="00F93E00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A6586CA" wp14:editId="062EB8DF">
            <wp:extent cx="6513634" cy="739708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9884" cy="740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5DE"/>
    <w:rsid w:val="0001051C"/>
    <w:rsid w:val="0004308D"/>
    <w:rsid w:val="00083CF7"/>
    <w:rsid w:val="00093332"/>
    <w:rsid w:val="00093F85"/>
    <w:rsid w:val="000B190B"/>
    <w:rsid w:val="000D7280"/>
    <w:rsid w:val="000F037E"/>
    <w:rsid w:val="001043EA"/>
    <w:rsid w:val="00120319"/>
    <w:rsid w:val="00120534"/>
    <w:rsid w:val="00131EB6"/>
    <w:rsid w:val="0014010F"/>
    <w:rsid w:val="00144B63"/>
    <w:rsid w:val="00147D84"/>
    <w:rsid w:val="001520E1"/>
    <w:rsid w:val="00173098"/>
    <w:rsid w:val="00186F9F"/>
    <w:rsid w:val="00197AF1"/>
    <w:rsid w:val="001A3F07"/>
    <w:rsid w:val="001B005D"/>
    <w:rsid w:val="001B11C6"/>
    <w:rsid w:val="001B6D72"/>
    <w:rsid w:val="001C4DBA"/>
    <w:rsid w:val="00292EC3"/>
    <w:rsid w:val="002B7031"/>
    <w:rsid w:val="002C5087"/>
    <w:rsid w:val="002C563B"/>
    <w:rsid w:val="003016E6"/>
    <w:rsid w:val="00345EA1"/>
    <w:rsid w:val="00371E2D"/>
    <w:rsid w:val="003B45FD"/>
    <w:rsid w:val="003D7382"/>
    <w:rsid w:val="00406E8B"/>
    <w:rsid w:val="004961EA"/>
    <w:rsid w:val="004D033A"/>
    <w:rsid w:val="005505F8"/>
    <w:rsid w:val="00563498"/>
    <w:rsid w:val="00564E32"/>
    <w:rsid w:val="005A5B02"/>
    <w:rsid w:val="005B1BED"/>
    <w:rsid w:val="005C1A40"/>
    <w:rsid w:val="005E1BB1"/>
    <w:rsid w:val="005E41B1"/>
    <w:rsid w:val="005E7019"/>
    <w:rsid w:val="006142B7"/>
    <w:rsid w:val="006A49A2"/>
    <w:rsid w:val="006C4990"/>
    <w:rsid w:val="006D0612"/>
    <w:rsid w:val="00724A48"/>
    <w:rsid w:val="007673D8"/>
    <w:rsid w:val="00791D4C"/>
    <w:rsid w:val="007960A5"/>
    <w:rsid w:val="007F696A"/>
    <w:rsid w:val="008054C7"/>
    <w:rsid w:val="0082589D"/>
    <w:rsid w:val="00851905"/>
    <w:rsid w:val="0087433C"/>
    <w:rsid w:val="008924B1"/>
    <w:rsid w:val="008A3488"/>
    <w:rsid w:val="008C0B24"/>
    <w:rsid w:val="008E6D09"/>
    <w:rsid w:val="008E710C"/>
    <w:rsid w:val="009135D8"/>
    <w:rsid w:val="00913F20"/>
    <w:rsid w:val="00937A88"/>
    <w:rsid w:val="00955170"/>
    <w:rsid w:val="00955EE5"/>
    <w:rsid w:val="009645D1"/>
    <w:rsid w:val="0096585E"/>
    <w:rsid w:val="00974C71"/>
    <w:rsid w:val="009B5C81"/>
    <w:rsid w:val="009C1B61"/>
    <w:rsid w:val="009D3FD6"/>
    <w:rsid w:val="009E1A31"/>
    <w:rsid w:val="00A32C29"/>
    <w:rsid w:val="00A35816"/>
    <w:rsid w:val="00A4348D"/>
    <w:rsid w:val="00A523A0"/>
    <w:rsid w:val="00AB1931"/>
    <w:rsid w:val="00AC7BBD"/>
    <w:rsid w:val="00AD037D"/>
    <w:rsid w:val="00B02FDA"/>
    <w:rsid w:val="00B200B9"/>
    <w:rsid w:val="00B2264D"/>
    <w:rsid w:val="00B31293"/>
    <w:rsid w:val="00B32C24"/>
    <w:rsid w:val="00B53963"/>
    <w:rsid w:val="00B55565"/>
    <w:rsid w:val="00B741D8"/>
    <w:rsid w:val="00B84549"/>
    <w:rsid w:val="00B9315D"/>
    <w:rsid w:val="00C1120F"/>
    <w:rsid w:val="00C42D58"/>
    <w:rsid w:val="00CB2114"/>
    <w:rsid w:val="00CB2F9B"/>
    <w:rsid w:val="00CB30BC"/>
    <w:rsid w:val="00CD000E"/>
    <w:rsid w:val="00D00A7F"/>
    <w:rsid w:val="00D679FC"/>
    <w:rsid w:val="00D944DB"/>
    <w:rsid w:val="00DA05A9"/>
    <w:rsid w:val="00E30E9C"/>
    <w:rsid w:val="00E80004"/>
    <w:rsid w:val="00E920A2"/>
    <w:rsid w:val="00EC31B6"/>
    <w:rsid w:val="00EE5769"/>
    <w:rsid w:val="00EF7580"/>
    <w:rsid w:val="00F00FB4"/>
    <w:rsid w:val="00F05D94"/>
    <w:rsid w:val="00F505DE"/>
    <w:rsid w:val="00F7710F"/>
    <w:rsid w:val="00F91047"/>
    <w:rsid w:val="00F93E00"/>
    <w:rsid w:val="00FA5A27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2019-05-20T21:36:00Z</cp:lastPrinted>
  <dcterms:created xsi:type="dcterms:W3CDTF">2019-05-21T11:27:00Z</dcterms:created>
  <dcterms:modified xsi:type="dcterms:W3CDTF">2019-05-21T11:27:00Z</dcterms:modified>
</cp:coreProperties>
</file>